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7E2" w:rsidRDefault="00936B98">
      <w:r>
        <w:rPr>
          <w:noProof/>
        </w:rPr>
        <w:drawing>
          <wp:inline distT="0" distB="0" distL="0" distR="0">
            <wp:extent cx="5753100" cy="762000"/>
            <wp:effectExtent l="0" t="0" r="12700" b="0"/>
            <wp:docPr id="2" name="Image 2" descr="Macintosh HD:Users:catherine:Desktop:Disque de Sauvegarde:dossier utile:dossier logos:logo-th du blog-bnnie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catherine:Desktop:Disque de Sauvegarde:dossier utile:dossier logos:logo-th du blog-bnnier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B98" w:rsidRPr="00936B98" w:rsidRDefault="00936B98" w:rsidP="00936B98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  <w:lang w:val="en-GB"/>
        </w:rPr>
      </w:pPr>
      <w:hyperlink r:id="rId6" w:tooltip="Permalien" w:history="1">
        <w:proofErr w:type="spellStart"/>
        <w:r w:rsidRPr="00936B98">
          <w:rPr>
            <w:rFonts w:ascii="Times" w:eastAsia="Times New Roman" w:hAnsi="Times" w:cs="Times New Roman"/>
            <w:b/>
            <w:bCs/>
            <w:sz w:val="36"/>
            <w:szCs w:val="36"/>
            <w:u w:val="single"/>
            <w:lang w:val="en-GB"/>
          </w:rPr>
          <w:t>Bourlinguer</w:t>
        </w:r>
        <w:proofErr w:type="spellEnd"/>
      </w:hyperlink>
    </w:p>
    <w:p w:rsidR="00936B98" w:rsidRPr="00936B98" w:rsidRDefault="00936B98" w:rsidP="00936B98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GB"/>
        </w:rPr>
      </w:pPr>
      <w:proofErr w:type="spellStart"/>
      <w:r w:rsidRPr="00936B98">
        <w:rPr>
          <w:rFonts w:ascii="Times" w:hAnsi="Times" w:cs="Times New Roman"/>
          <w:sz w:val="20"/>
          <w:szCs w:val="20"/>
          <w:lang w:val="en-GB"/>
        </w:rPr>
        <w:t>Posté</w:t>
      </w:r>
      <w:proofErr w:type="spellEnd"/>
      <w:r w:rsidRPr="00936B98">
        <w:rPr>
          <w:rFonts w:ascii="Times" w:hAnsi="Times" w:cs="Times New Roman"/>
          <w:sz w:val="20"/>
          <w:szCs w:val="20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0"/>
          <w:szCs w:val="20"/>
          <w:lang w:val="en-GB"/>
        </w:rPr>
        <w:t>dans</w:t>
      </w:r>
      <w:proofErr w:type="spellEnd"/>
      <w:r w:rsidRPr="00936B98">
        <w:rPr>
          <w:rFonts w:ascii="Times" w:hAnsi="Times" w:cs="Times New Roman"/>
          <w:sz w:val="20"/>
          <w:szCs w:val="20"/>
          <w:lang w:val="en-GB"/>
        </w:rPr>
        <w:t xml:space="preserve"> 7 </w:t>
      </w:r>
      <w:proofErr w:type="spellStart"/>
      <w:r w:rsidRPr="00936B98">
        <w:rPr>
          <w:rFonts w:ascii="Times" w:hAnsi="Times" w:cs="Times New Roman"/>
          <w:sz w:val="20"/>
          <w:szCs w:val="20"/>
          <w:lang w:val="en-GB"/>
        </w:rPr>
        <w:t>mai</w:t>
      </w:r>
      <w:proofErr w:type="spellEnd"/>
      <w:r w:rsidRPr="00936B98">
        <w:rPr>
          <w:rFonts w:ascii="Times" w:hAnsi="Times" w:cs="Times New Roman"/>
          <w:sz w:val="20"/>
          <w:szCs w:val="20"/>
          <w:lang w:val="en-GB"/>
        </w:rPr>
        <w:t xml:space="preserve">, 2015 </w:t>
      </w:r>
      <w:proofErr w:type="spellStart"/>
      <w:r w:rsidRPr="00936B98">
        <w:rPr>
          <w:rFonts w:ascii="Times" w:hAnsi="Times" w:cs="Times New Roman"/>
          <w:sz w:val="20"/>
          <w:szCs w:val="20"/>
          <w:lang w:val="en-GB"/>
        </w:rPr>
        <w:t>dans</w:t>
      </w:r>
      <w:proofErr w:type="spellEnd"/>
      <w:r w:rsidRPr="00936B98">
        <w:rPr>
          <w:rFonts w:ascii="Times" w:hAnsi="Times" w:cs="Times New Roman"/>
          <w:sz w:val="20"/>
          <w:szCs w:val="20"/>
          <w:lang w:val="en-GB"/>
        </w:rPr>
        <w:t xml:space="preserve"> </w:t>
      </w:r>
      <w:hyperlink r:id="rId7" w:tooltip="Voir tous les articles dans critique" w:history="1">
        <w:r w:rsidRPr="00936B98">
          <w:rPr>
            <w:rFonts w:ascii="Times" w:hAnsi="Times" w:cs="Times New Roman"/>
            <w:sz w:val="20"/>
            <w:szCs w:val="20"/>
            <w:u w:val="single"/>
            <w:lang w:val="en-GB"/>
          </w:rPr>
          <w:t>critique</w:t>
        </w:r>
      </w:hyperlink>
      <w:r w:rsidRPr="00936B98">
        <w:rPr>
          <w:rFonts w:ascii="Times" w:hAnsi="Times" w:cs="Times New Roman"/>
          <w:sz w:val="20"/>
          <w:szCs w:val="20"/>
          <w:lang w:val="en-GB"/>
        </w:rPr>
        <w:t>.</w:t>
      </w:r>
      <w:bookmarkStart w:id="0" w:name="_GoBack"/>
      <w:bookmarkEnd w:id="0"/>
    </w:p>
    <w:p w:rsidR="00936B98" w:rsidRPr="00936B98" w:rsidRDefault="00936B98" w:rsidP="00936B98">
      <w:pPr>
        <w:spacing w:before="100" w:beforeAutospacing="1" w:after="100" w:afterAutospacing="1"/>
        <w:jc w:val="both"/>
        <w:rPr>
          <w:rFonts w:ascii="Times" w:hAnsi="Times" w:cs="Times New Roman"/>
          <w:sz w:val="20"/>
          <w:szCs w:val="20"/>
          <w:lang w:val="en-GB"/>
        </w:rPr>
      </w:pPr>
      <w:proofErr w:type="spellStart"/>
      <w:r w:rsidRPr="00936B98">
        <w:rPr>
          <w:rFonts w:ascii="Times" w:hAnsi="Times" w:cs="Times New Roman"/>
          <w:b/>
          <w:bCs/>
          <w:i/>
          <w:iCs/>
          <w:sz w:val="27"/>
          <w:szCs w:val="27"/>
          <w:lang w:val="en-GB"/>
        </w:rPr>
        <w:t>Bourlinguer</w:t>
      </w:r>
      <w:proofErr w:type="spellEnd"/>
      <w:r w:rsidRPr="00936B98">
        <w:rPr>
          <w:rFonts w:ascii="Times" w:hAnsi="Times" w:cs="Times New Roman"/>
          <w:b/>
          <w:bCs/>
          <w:i/>
          <w:iCs/>
          <w:sz w:val="27"/>
          <w:szCs w:val="27"/>
          <w:lang w:val="en-GB"/>
        </w:rPr>
        <w:t xml:space="preserve"> </w:t>
      </w:r>
      <w:r w:rsidRPr="00936B98">
        <w:rPr>
          <w:rFonts w:ascii="Times" w:hAnsi="Times" w:cs="Times New Roman"/>
          <w:sz w:val="27"/>
          <w:szCs w:val="27"/>
          <w:lang w:val="en-GB"/>
        </w:rPr>
        <w:t xml:space="preserve">de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Blaise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Cendrars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mise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en scène de Darius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Peyamiras</w:t>
      </w:r>
      <w:proofErr w:type="spellEnd"/>
    </w:p>
    <w:p w:rsidR="00936B98" w:rsidRPr="00936B98" w:rsidRDefault="00936B98" w:rsidP="00DD441E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GB"/>
        </w:rPr>
      </w:pPr>
      <w:r w:rsidRPr="00936B98">
        <w:rPr>
          <w:rFonts w:ascii="Times" w:hAnsi="Times" w:cs="Times New Roman"/>
          <w:sz w:val="27"/>
          <w:szCs w:val="27"/>
          <w:lang w:val="en-GB"/>
        </w:rPr>
        <w:t xml:space="preserve"> Il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fallait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la puissance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tellurique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d’un Jean-Quentin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Châtelain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pour porter haut </w:t>
      </w:r>
      <w:proofErr w:type="gramStart"/>
      <w:r w:rsidRPr="00936B98">
        <w:rPr>
          <w:rFonts w:ascii="Times" w:hAnsi="Times" w:cs="Times New Roman"/>
          <w:sz w:val="27"/>
          <w:szCs w:val="27"/>
          <w:lang w:val="en-GB"/>
        </w:rPr>
        <w:t>et</w:t>
      </w:r>
      <w:proofErr w:type="gramEnd"/>
      <w:r w:rsidRPr="00936B98">
        <w:rPr>
          <w:rFonts w:ascii="Times" w:hAnsi="Times" w:cs="Times New Roman"/>
          <w:sz w:val="27"/>
          <w:szCs w:val="27"/>
          <w:lang w:val="en-GB"/>
        </w:rPr>
        <w:t xml:space="preserve"> fort la prose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vigoureuse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de </w:t>
      </w:r>
      <w:proofErr w:type="spellStart"/>
      <w:r w:rsidRPr="00936B98">
        <w:rPr>
          <w:rFonts w:ascii="Times" w:hAnsi="Times" w:cs="Times New Roman"/>
          <w:i/>
          <w:iCs/>
          <w:sz w:val="27"/>
          <w:szCs w:val="27"/>
          <w:lang w:val="en-GB"/>
        </w:rPr>
        <w:t>L’Homme</w:t>
      </w:r>
      <w:proofErr w:type="spellEnd"/>
      <w:r w:rsidRPr="00936B98">
        <w:rPr>
          <w:rFonts w:ascii="Times" w:hAnsi="Times" w:cs="Times New Roman"/>
          <w:i/>
          <w:iCs/>
          <w:sz w:val="27"/>
          <w:szCs w:val="27"/>
          <w:lang w:val="en-GB"/>
        </w:rPr>
        <w:t xml:space="preserve"> à la main </w:t>
      </w:r>
      <w:proofErr w:type="spellStart"/>
      <w:r w:rsidRPr="00936B98">
        <w:rPr>
          <w:rFonts w:ascii="Times" w:hAnsi="Times" w:cs="Times New Roman"/>
          <w:i/>
          <w:iCs/>
          <w:sz w:val="27"/>
          <w:szCs w:val="27"/>
          <w:lang w:val="en-GB"/>
        </w:rPr>
        <w:t>coupée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. Darius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Peyamiras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a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choisi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d’adapter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à la scène, </w:t>
      </w:r>
      <w:proofErr w:type="spellStart"/>
      <w:r w:rsidRPr="00936B98">
        <w:rPr>
          <w:rFonts w:ascii="Times" w:hAnsi="Times" w:cs="Times New Roman"/>
          <w:i/>
          <w:iCs/>
          <w:sz w:val="27"/>
          <w:szCs w:val="27"/>
          <w:lang w:val="en-GB"/>
        </w:rPr>
        <w:t>Bourlinguer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(1948) pour son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acteur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fétiche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avec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lequel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proofErr w:type="gramStart"/>
      <w:r w:rsidRPr="00936B98">
        <w:rPr>
          <w:rFonts w:ascii="Times" w:hAnsi="Times" w:cs="Times New Roman"/>
          <w:sz w:val="27"/>
          <w:szCs w:val="27"/>
          <w:lang w:val="en-GB"/>
        </w:rPr>
        <w:t>il</w:t>
      </w:r>
      <w:proofErr w:type="spellEnd"/>
      <w:proofErr w:type="gram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créa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l’inoubliable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r w:rsidRPr="00936B98">
        <w:rPr>
          <w:rFonts w:ascii="Times" w:hAnsi="Times" w:cs="Times New Roman"/>
          <w:i/>
          <w:iCs/>
          <w:sz w:val="27"/>
          <w:szCs w:val="27"/>
          <w:lang w:val="en-GB"/>
        </w:rPr>
        <w:t xml:space="preserve">Mars,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d’après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le roman de Fritz Zorn, en 86.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Blaise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Cendrars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l’écrivain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aventurier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type,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avant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de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parcourir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le monde,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avait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passé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une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partie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de son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enfance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hors de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sa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Suisse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natale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à Naples, au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gré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de la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carrière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professionnelle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mouvementée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d’un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père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instable.</w:t>
      </w:r>
      <w:r w:rsidRPr="00936B98">
        <w:rPr>
          <w:rFonts w:ascii="Times" w:hAnsi="Times" w:cs="Times New Roman"/>
          <w:sz w:val="27"/>
          <w:szCs w:val="27"/>
          <w:lang w:val="en-GB"/>
        </w:rPr>
        <w:br/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Dans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i/>
          <w:iCs/>
          <w:sz w:val="27"/>
          <w:szCs w:val="27"/>
          <w:lang w:val="en-GB"/>
        </w:rPr>
        <w:t>Gênes</w:t>
      </w:r>
      <w:proofErr w:type="spellEnd"/>
      <w:r w:rsidRPr="00936B98">
        <w:rPr>
          <w:rFonts w:ascii="Times" w:hAnsi="Times" w:cs="Times New Roman"/>
          <w:i/>
          <w:iCs/>
          <w:sz w:val="27"/>
          <w:szCs w:val="27"/>
          <w:lang w:val="en-GB"/>
        </w:rPr>
        <w:t>,</w:t>
      </w:r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l’un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des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onze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proofErr w:type="gramStart"/>
      <w:r w:rsidRPr="00936B98">
        <w:rPr>
          <w:rFonts w:ascii="Times" w:hAnsi="Times" w:cs="Times New Roman"/>
          <w:sz w:val="27"/>
          <w:szCs w:val="27"/>
          <w:lang w:val="en-GB"/>
        </w:rPr>
        <w:t>récits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>  de</w:t>
      </w:r>
      <w:proofErr w:type="gram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i/>
          <w:iCs/>
          <w:sz w:val="27"/>
          <w:szCs w:val="27"/>
          <w:lang w:val="en-GB"/>
        </w:rPr>
        <w:t>Bourlinguer</w:t>
      </w:r>
      <w:proofErr w:type="spellEnd"/>
      <w:r w:rsidRPr="00936B98">
        <w:rPr>
          <w:rFonts w:ascii="Times" w:hAnsi="Times" w:cs="Times New Roman"/>
          <w:i/>
          <w:iCs/>
          <w:sz w:val="27"/>
          <w:szCs w:val="27"/>
          <w:lang w:val="en-GB"/>
        </w:rPr>
        <w:t>,</w:t>
      </w:r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il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retrouve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ces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lieux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imaginant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un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personnage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venu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s’échouer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tel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une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> 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loque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sur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les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hauteurs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de la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baie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de Naples,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dans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«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paysage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grandiose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mais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trop vu»,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espérant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comme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le Kim  de Rudyard Kipling, y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renaître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>. «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Mais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il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ne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faut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jamais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revenir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au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jardin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de son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enfance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qui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est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un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paradis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perdu</w:t>
      </w:r>
      <w:proofErr w:type="spellEnd"/>
      <w:proofErr w:type="gramStart"/>
      <w:r w:rsidRPr="00936B98">
        <w:rPr>
          <w:rFonts w:ascii="Times" w:hAnsi="Times" w:cs="Times New Roman"/>
          <w:sz w:val="27"/>
          <w:szCs w:val="27"/>
          <w:lang w:val="en-GB"/>
        </w:rPr>
        <w:t>» .</w:t>
      </w:r>
      <w:proofErr w:type="gram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r w:rsidRPr="00936B98">
        <w:rPr>
          <w:rFonts w:ascii="Times" w:hAnsi="Times" w:cs="Times New Roman"/>
          <w:sz w:val="20"/>
          <w:szCs w:val="20"/>
          <w:lang w:val="en-GB"/>
        </w:rPr>
        <w:br/>
      </w:r>
      <w:r w:rsidRPr="00936B98">
        <w:rPr>
          <w:rFonts w:ascii="Times" w:hAnsi="Times" w:cs="Times New Roman"/>
          <w:sz w:val="27"/>
          <w:szCs w:val="27"/>
          <w:lang w:val="en-GB"/>
        </w:rPr>
        <w:t xml:space="preserve">Car,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si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le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narrateur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fuit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le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présent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avec, pour tout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bagage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une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«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épine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creuse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du bazar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d’Ispahan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»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passée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en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contrebande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encore plus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douloureux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sera le voyage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qu’il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entreprend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sur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les traces de la petite Elena,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sa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compagne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de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jeu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avec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laquelle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il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partait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à la chasse aux escargots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dans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la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calade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.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Dans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cabotage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lumineux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au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cœur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des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ténèbres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entre rage et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nostalgie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il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évoque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des moments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heureux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d’autres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proofErr w:type="gramStart"/>
      <w:r w:rsidRPr="00936B98">
        <w:rPr>
          <w:rFonts w:ascii="Times" w:hAnsi="Times" w:cs="Times New Roman"/>
          <w:sz w:val="27"/>
          <w:szCs w:val="27"/>
          <w:lang w:val="en-GB"/>
        </w:rPr>
        <w:t>tragiques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:</w:t>
      </w:r>
      <w:proofErr w:type="gramEnd"/>
      <w:r w:rsidRPr="00936B98">
        <w:rPr>
          <w:rFonts w:ascii="Times" w:hAnsi="Times" w:cs="Times New Roman"/>
          <w:sz w:val="27"/>
          <w:szCs w:val="27"/>
          <w:lang w:val="en-GB"/>
        </w:rPr>
        <w:t xml:space="preserve"> Leone son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chien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jaune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«trop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gai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et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gambadeur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», la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terrifiante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folle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du quartier, la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beauté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d’Elena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et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sa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mort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prématurée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celle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de son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chien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aussi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. Les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odeurs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les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couleurs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les bruits,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ceux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de la nature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comme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ceux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des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hommes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peuplent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proofErr w:type="gramStart"/>
      <w:r w:rsidRPr="00936B98">
        <w:rPr>
          <w:rFonts w:ascii="Times" w:hAnsi="Times" w:cs="Times New Roman"/>
          <w:sz w:val="27"/>
          <w:szCs w:val="27"/>
          <w:lang w:val="en-GB"/>
        </w:rPr>
        <w:t>ce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>  roman</w:t>
      </w:r>
      <w:proofErr w:type="gramEnd"/>
      <w:r w:rsidRPr="00936B98">
        <w:rPr>
          <w:rFonts w:ascii="Times" w:hAnsi="Times" w:cs="Times New Roman"/>
          <w:sz w:val="27"/>
          <w:szCs w:val="27"/>
          <w:lang w:val="en-GB"/>
        </w:rPr>
        <w:t>-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poème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>. `</w:t>
      </w:r>
      <w:r w:rsidRPr="00936B98">
        <w:rPr>
          <w:rFonts w:ascii="Times" w:hAnsi="Times" w:cs="Times New Roman"/>
          <w:sz w:val="27"/>
          <w:szCs w:val="27"/>
          <w:lang w:val="en-GB"/>
        </w:rPr>
        <w:br/>
        <w:t xml:space="preserve">Immobile,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pieds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nus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dans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un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rond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de lumière,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planté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au centre du plateau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comme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un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chêne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tourmenté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un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taureau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dans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l’arène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Jean-Quentin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Châtelain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pénètre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la prose </w:t>
      </w:r>
      <w:proofErr w:type="gramStart"/>
      <w:r w:rsidRPr="00936B98">
        <w:rPr>
          <w:rFonts w:ascii="Times" w:hAnsi="Times" w:cs="Times New Roman"/>
          <w:sz w:val="27"/>
          <w:szCs w:val="27"/>
          <w:lang w:val="en-GB"/>
        </w:rPr>
        <w:t xml:space="preserve">de 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Blaise</w:t>
      </w:r>
      <w:proofErr w:type="spellEnd"/>
      <w:proofErr w:type="gram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Cendrars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sculpte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chaque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phrase,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chaque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mot,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leur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conférant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une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concrétude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hallucinée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.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Comme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s’il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réinventait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en les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parcourant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lui-même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les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méandres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de </w:t>
      </w:r>
      <w:proofErr w:type="spellStart"/>
      <w:proofErr w:type="gramStart"/>
      <w:r w:rsidRPr="00936B98">
        <w:rPr>
          <w:rFonts w:ascii="Times" w:hAnsi="Times" w:cs="Times New Roman"/>
          <w:sz w:val="27"/>
          <w:szCs w:val="27"/>
          <w:lang w:val="en-GB"/>
        </w:rPr>
        <w:t>ce</w:t>
      </w:r>
      <w:proofErr w:type="spellEnd"/>
      <w:proofErr w:type="gram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récit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mythique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troisième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volume de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ces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> </w:t>
      </w:r>
      <w:proofErr w:type="spellStart"/>
      <w:r w:rsidRPr="00936B98">
        <w:rPr>
          <w:rFonts w:ascii="Times" w:hAnsi="Times" w:cs="Times New Roman"/>
          <w:i/>
          <w:iCs/>
          <w:sz w:val="27"/>
          <w:szCs w:val="27"/>
          <w:lang w:val="en-GB"/>
        </w:rPr>
        <w:t>Mémoires</w:t>
      </w:r>
      <w:proofErr w:type="spellEnd"/>
      <w:r w:rsidRPr="00936B98">
        <w:rPr>
          <w:rFonts w:ascii="Times" w:hAnsi="Times" w:cs="Times New Roman"/>
          <w:i/>
          <w:iCs/>
          <w:sz w:val="27"/>
          <w:szCs w:val="27"/>
          <w:lang w:val="en-GB"/>
        </w:rPr>
        <w:t>.</w:t>
      </w:r>
      <w:r w:rsidRPr="00936B98">
        <w:rPr>
          <w:rFonts w:ascii="Times" w:hAnsi="Times" w:cs="Times New Roman"/>
          <w:sz w:val="27"/>
          <w:szCs w:val="27"/>
          <w:lang w:val="en-GB"/>
        </w:rPr>
        <w:t xml:space="preserve"> «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J’ai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vécu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gramStart"/>
      <w:r w:rsidRPr="00936B98">
        <w:rPr>
          <w:rFonts w:ascii="Times" w:hAnsi="Times" w:cs="Times New Roman"/>
          <w:sz w:val="27"/>
          <w:szCs w:val="27"/>
          <w:lang w:val="en-GB"/>
        </w:rPr>
        <w:t>et</w:t>
      </w:r>
      <w:proofErr w:type="gram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maintenant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j’écris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»,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précise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Blaise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Cendrars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dans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qu’il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donne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pour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une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tentative de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comprendre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le monde, et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lui-même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. «Je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voudrais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savoir qui je </w:t>
      </w:r>
      <w:proofErr w:type="spellStart"/>
      <w:proofErr w:type="gramStart"/>
      <w:r w:rsidRPr="00936B98">
        <w:rPr>
          <w:rFonts w:ascii="Times" w:hAnsi="Times" w:cs="Times New Roman"/>
          <w:sz w:val="27"/>
          <w:szCs w:val="27"/>
          <w:lang w:val="en-GB"/>
        </w:rPr>
        <w:t>suis</w:t>
      </w:r>
      <w:proofErr w:type="spellEnd"/>
      <w:proofErr w:type="gramEnd"/>
      <w:r w:rsidRPr="00936B98">
        <w:rPr>
          <w:rFonts w:ascii="Times" w:hAnsi="Times" w:cs="Times New Roman"/>
          <w:sz w:val="27"/>
          <w:szCs w:val="27"/>
          <w:lang w:val="en-GB"/>
        </w:rPr>
        <w:t xml:space="preserve">»,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revendique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>-t-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il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>, car «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déchiffrer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en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soi-même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la signature de choses»,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serait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pour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lui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l’essence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de la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poésie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. «Le monde </w:t>
      </w:r>
      <w:proofErr w:type="spellStart"/>
      <w:proofErr w:type="gramStart"/>
      <w:r w:rsidRPr="00936B98">
        <w:rPr>
          <w:rFonts w:ascii="Times" w:hAnsi="Times" w:cs="Times New Roman"/>
          <w:sz w:val="27"/>
          <w:szCs w:val="27"/>
          <w:lang w:val="en-GB"/>
        </w:rPr>
        <w:t>est</w:t>
      </w:r>
      <w:proofErr w:type="spellEnd"/>
      <w:proofErr w:type="gramEnd"/>
      <w:r w:rsidRPr="00936B98">
        <w:rPr>
          <w:rFonts w:ascii="Times" w:hAnsi="Times" w:cs="Times New Roman"/>
          <w:sz w:val="27"/>
          <w:szCs w:val="27"/>
          <w:lang w:val="en-GB"/>
        </w:rPr>
        <w:t xml:space="preserve"> ma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représentation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 »,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disait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Schopenhauer, son maître à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penser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>.</w:t>
      </w:r>
      <w:r w:rsidRPr="00936B98">
        <w:rPr>
          <w:rFonts w:ascii="Times" w:hAnsi="Times" w:cs="Times New Roman"/>
          <w:sz w:val="27"/>
          <w:szCs w:val="27"/>
          <w:lang w:val="en-GB"/>
        </w:rPr>
        <w:br/>
        <w:t xml:space="preserve">Et,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c’est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dans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proofErr w:type="gramStart"/>
      <w:r w:rsidRPr="00936B98">
        <w:rPr>
          <w:rFonts w:ascii="Times" w:hAnsi="Times" w:cs="Times New Roman"/>
          <w:sz w:val="27"/>
          <w:szCs w:val="27"/>
          <w:lang w:val="en-GB"/>
        </w:rPr>
        <w:t>cet</w:t>
      </w:r>
      <w:proofErr w:type="spellEnd"/>
      <w:proofErr w:type="gram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univers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entre fiction et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réalité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que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nous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entraîne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spectacle. Invitation à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bourlinguer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encore </w:t>
      </w:r>
      <w:proofErr w:type="gramStart"/>
      <w:r w:rsidRPr="00936B98">
        <w:rPr>
          <w:rFonts w:ascii="Times" w:hAnsi="Times" w:cs="Times New Roman"/>
          <w:sz w:val="27"/>
          <w:szCs w:val="27"/>
          <w:lang w:val="en-GB"/>
        </w:rPr>
        <w:t>et</w:t>
      </w:r>
      <w:proofErr w:type="gramEnd"/>
      <w:r w:rsidRPr="00936B98">
        <w:rPr>
          <w:rFonts w:ascii="Times" w:hAnsi="Times" w:cs="Times New Roman"/>
          <w:sz w:val="27"/>
          <w:szCs w:val="27"/>
          <w:lang w:val="en-GB"/>
        </w:rPr>
        <w:t xml:space="preserve"> encore,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il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nous incite à lire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ou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relire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merveilleux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poète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au nom de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feu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et de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cendre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. </w:t>
      </w:r>
      <w:r w:rsidRPr="00936B98">
        <w:rPr>
          <w:rFonts w:ascii="Times" w:hAnsi="Times" w:cs="Times New Roman"/>
          <w:sz w:val="27"/>
          <w:szCs w:val="27"/>
          <w:lang w:val="en-GB"/>
        </w:rPr>
        <w:t> 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Mireille</w:t>
      </w:r>
      <w:proofErr w:type="spellEnd"/>
      <w:r w:rsidRPr="00936B98">
        <w:rPr>
          <w:rFonts w:ascii="Times" w:hAnsi="Times" w:cs="Times New Roman"/>
          <w:sz w:val="27"/>
          <w:szCs w:val="27"/>
          <w:lang w:val="en-GB"/>
        </w:rPr>
        <w:t xml:space="preserve"> </w:t>
      </w:r>
      <w:proofErr w:type="spellStart"/>
      <w:r w:rsidRPr="00936B98">
        <w:rPr>
          <w:rFonts w:ascii="Times" w:hAnsi="Times" w:cs="Times New Roman"/>
          <w:sz w:val="27"/>
          <w:szCs w:val="27"/>
          <w:lang w:val="en-GB"/>
        </w:rPr>
        <w:t>Davidovici</w:t>
      </w:r>
      <w:proofErr w:type="spellEnd"/>
    </w:p>
    <w:sectPr w:rsidR="00936B98" w:rsidRPr="00936B98" w:rsidSect="006B4AF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B98"/>
    <w:rsid w:val="004647E2"/>
    <w:rsid w:val="006B4AF9"/>
    <w:rsid w:val="00936B98"/>
    <w:rsid w:val="00DD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1AEB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936B98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936B98"/>
    <w:rPr>
      <w:rFonts w:ascii="Times" w:hAnsi="Times"/>
      <w:b/>
      <w:bCs/>
      <w:sz w:val="36"/>
      <w:szCs w:val="36"/>
      <w:lang w:val="en-GB"/>
    </w:rPr>
  </w:style>
  <w:style w:type="character" w:styleId="Lienhypertexte">
    <w:name w:val="Hyperlink"/>
    <w:basedOn w:val="Policepardfaut"/>
    <w:uiPriority w:val="99"/>
    <w:semiHidden/>
    <w:unhideWhenUsed/>
    <w:rsid w:val="00936B98"/>
    <w:rPr>
      <w:color w:val="0000FF"/>
      <w:u w:val="single"/>
    </w:rPr>
  </w:style>
  <w:style w:type="paragraph" w:customStyle="1" w:styleId="postmetadata">
    <w:name w:val="postmetadata"/>
    <w:basedOn w:val="Normal"/>
    <w:rsid w:val="00936B98"/>
    <w:pPr>
      <w:spacing w:before="100" w:beforeAutospacing="1" w:after="100" w:afterAutospacing="1"/>
    </w:pPr>
    <w:rPr>
      <w:rFonts w:ascii="Times" w:hAnsi="Times"/>
      <w:sz w:val="20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936B98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character" w:styleId="Accentuation">
    <w:name w:val="Emphasis"/>
    <w:basedOn w:val="Policepardfaut"/>
    <w:uiPriority w:val="20"/>
    <w:qFormat/>
    <w:rsid w:val="00936B98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36B9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36B9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936B98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936B98"/>
    <w:rPr>
      <w:rFonts w:ascii="Times" w:hAnsi="Times"/>
      <w:b/>
      <w:bCs/>
      <w:sz w:val="36"/>
      <w:szCs w:val="36"/>
      <w:lang w:val="en-GB"/>
    </w:rPr>
  </w:style>
  <w:style w:type="character" w:styleId="Lienhypertexte">
    <w:name w:val="Hyperlink"/>
    <w:basedOn w:val="Policepardfaut"/>
    <w:uiPriority w:val="99"/>
    <w:semiHidden/>
    <w:unhideWhenUsed/>
    <w:rsid w:val="00936B98"/>
    <w:rPr>
      <w:color w:val="0000FF"/>
      <w:u w:val="single"/>
    </w:rPr>
  </w:style>
  <w:style w:type="paragraph" w:customStyle="1" w:styleId="postmetadata">
    <w:name w:val="postmetadata"/>
    <w:basedOn w:val="Normal"/>
    <w:rsid w:val="00936B98"/>
    <w:pPr>
      <w:spacing w:before="100" w:beforeAutospacing="1" w:after="100" w:afterAutospacing="1"/>
    </w:pPr>
    <w:rPr>
      <w:rFonts w:ascii="Times" w:hAnsi="Times"/>
      <w:sz w:val="20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936B98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character" w:styleId="Accentuation">
    <w:name w:val="Emphasis"/>
    <w:basedOn w:val="Policepardfaut"/>
    <w:uiPriority w:val="20"/>
    <w:qFormat/>
    <w:rsid w:val="00936B98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36B9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36B9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3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11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73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08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theatredublog.unblog.fr/2015/05/07/bourlinguer/" TargetMode="External"/><Relationship Id="rId7" Type="http://schemas.openxmlformats.org/officeDocument/2006/relationships/hyperlink" Target="http://theatredublog.unblog.fr/category/non-classe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437</Words>
  <Characters>2407</Characters>
  <Application>Microsoft Macintosh Word</Application>
  <DocSecurity>0</DocSecurity>
  <Lines>20</Lines>
  <Paragraphs>5</Paragraphs>
  <ScaleCrop>false</ScaleCrop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2</cp:revision>
  <dcterms:created xsi:type="dcterms:W3CDTF">2015-05-11T16:27:00Z</dcterms:created>
  <dcterms:modified xsi:type="dcterms:W3CDTF">2015-05-11T16:27:00Z</dcterms:modified>
</cp:coreProperties>
</file>